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29" w:rsidRPr="00487129" w:rsidRDefault="00487129" w:rsidP="00487129">
      <w:pPr>
        <w:spacing w:line="276" w:lineRule="auto"/>
        <w:jc w:val="center"/>
        <w:rPr>
          <w:rFonts w:ascii="華康儷中黑" w:eastAsia="華康儷中黑"/>
          <w:sz w:val="26"/>
          <w:szCs w:val="26"/>
        </w:rPr>
      </w:pPr>
      <w:r w:rsidRPr="00487129">
        <w:rPr>
          <w:rFonts w:ascii="華康儷中黑" w:eastAsia="華康儷中黑" w:hint="eastAsia"/>
          <w:sz w:val="26"/>
          <w:szCs w:val="26"/>
        </w:rPr>
        <w:t>耶穌知道每</w:t>
      </w:r>
      <w:bookmarkStart w:id="0" w:name="_GoBack"/>
      <w:bookmarkEnd w:id="0"/>
      <w:r w:rsidRPr="00487129">
        <w:rPr>
          <w:rFonts w:ascii="華康儷中黑" w:eastAsia="華康儷中黑" w:hint="eastAsia"/>
          <w:sz w:val="26"/>
          <w:szCs w:val="26"/>
        </w:rPr>
        <w:t>個人的軟弱</w:t>
      </w:r>
    </w:p>
    <w:p w:rsidR="00487129" w:rsidRPr="00487129" w:rsidRDefault="00487129" w:rsidP="00487129">
      <w:pPr>
        <w:spacing w:line="276" w:lineRule="auto"/>
        <w:jc w:val="center"/>
        <w:rPr>
          <w:rFonts w:ascii="華康儷中黑" w:eastAsia="華康儷中黑"/>
          <w:sz w:val="26"/>
          <w:szCs w:val="26"/>
        </w:rPr>
      </w:pPr>
      <w:r w:rsidRPr="00487129">
        <w:rPr>
          <w:rFonts w:ascii="華康儷中黑" w:eastAsia="華康儷中黑" w:hint="eastAsia"/>
          <w:sz w:val="26"/>
          <w:szCs w:val="26"/>
        </w:rPr>
        <w:t>馬可</w:t>
      </w:r>
      <w:r w:rsidRPr="00487129">
        <w:rPr>
          <w:rFonts w:ascii="華康儷中黑" w:eastAsia="華康儷中黑" w:hAnsi="Helvetica Neue" w:hint="eastAsia"/>
          <w:sz w:val="26"/>
          <w:szCs w:val="26"/>
          <w:lang w:val="en-US"/>
        </w:rPr>
        <w:t>14:27-31</w:t>
      </w: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sz w:val="26"/>
          <w:szCs w:val="26"/>
        </w:rPr>
      </w:pPr>
    </w:p>
    <w:p w:rsidR="00487129" w:rsidRPr="00487129" w:rsidRDefault="0026239D" w:rsidP="00487129">
      <w:pPr>
        <w:spacing w:line="276" w:lineRule="auto"/>
        <w:rPr>
          <w:rFonts w:ascii="華康儷細黑" w:eastAsia="華康儷細黑"/>
          <w:sz w:val="26"/>
          <w:szCs w:val="26"/>
        </w:rPr>
      </w:pPr>
      <w:r>
        <w:rPr>
          <w:rFonts w:ascii="華康儷細黑" w:eastAsia="華康儷細黑" w:hAnsi="Helvetica Neue" w:hint="eastAsia"/>
          <w:sz w:val="26"/>
          <w:szCs w:val="26"/>
        </w:rPr>
        <w:t xml:space="preserve">    </w:t>
      </w:r>
      <w:r w:rsidR="00487129" w:rsidRPr="00487129">
        <w:rPr>
          <w:rFonts w:ascii="華康儷細黑" w:eastAsia="華康儷細黑" w:hint="eastAsia"/>
          <w:sz w:val="26"/>
          <w:szCs w:val="26"/>
        </w:rPr>
        <w:t>人生很多失敗，根本的原因是自己不認識自己。我們驕傲的以為夠剛強，結果發現原來自己有多脆弱。我們自己以為不行，其實你是可以的，卻</w:t>
      </w:r>
      <w:proofErr w:type="gramStart"/>
      <w:r w:rsidR="00487129" w:rsidRPr="00487129">
        <w:rPr>
          <w:rFonts w:ascii="華康儷細黑" w:eastAsia="華康儷細黑" w:hint="eastAsia"/>
          <w:sz w:val="26"/>
          <w:szCs w:val="26"/>
        </w:rPr>
        <w:t>因著</w:t>
      </w:r>
      <w:proofErr w:type="gramEnd"/>
      <w:r w:rsidR="00487129" w:rsidRPr="00487129">
        <w:rPr>
          <w:rFonts w:ascii="華康儷細黑" w:eastAsia="華康儷細黑" w:hint="eastAsia"/>
          <w:sz w:val="26"/>
          <w:szCs w:val="26"/>
        </w:rPr>
        <w:t>自卑而放棄了可以擁抱的幸福。當人能承認自己的無知，就是認識神和認識自己的第一步。彼得是不認識自己的人的代表，而耶穌卻深知每一個人的軟弱。讓我們一起查考這段寶貴的經文，讓我們認識神，更認識自己。</w:t>
      </w: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b/>
          <w:sz w:val="26"/>
          <w:szCs w:val="26"/>
        </w:rPr>
      </w:pP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b/>
          <w:sz w:val="26"/>
          <w:szCs w:val="26"/>
        </w:rPr>
      </w:pPr>
      <w:r w:rsidRPr="00487129">
        <w:rPr>
          <w:rFonts w:ascii="華康儷細黑" w:eastAsia="華康儷細黑" w:hint="eastAsia"/>
          <w:b/>
          <w:sz w:val="26"/>
          <w:szCs w:val="26"/>
        </w:rPr>
        <w:t>一、耶穌對他們說：「你們都要跌倒了，因為經上記著說：我要擊打牧人，羊就分散了。」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（</w:t>
      </w:r>
      <w:proofErr w:type="gramEnd"/>
      <w:r w:rsidRPr="00487129">
        <w:rPr>
          <w:rFonts w:ascii="華康儷細黑" w:eastAsia="華康儷細黑" w:hAnsi="Helvetica Neue" w:hint="eastAsia"/>
          <w:b/>
          <w:sz w:val="26"/>
          <w:szCs w:val="26"/>
          <w:lang w:val="en-US"/>
        </w:rPr>
        <w:t>v</w:t>
      </w:r>
      <w:r w:rsidRPr="00487129">
        <w:rPr>
          <w:rFonts w:ascii="華康儷細黑" w:eastAsia="華康儷細黑" w:hAnsiTheme="minorEastAsia" w:hint="eastAsia"/>
          <w:b/>
          <w:sz w:val="26"/>
          <w:szCs w:val="26"/>
          <w:lang w:val="en-US"/>
        </w:rPr>
        <w:t xml:space="preserve">. </w:t>
      </w:r>
      <w:r w:rsidRPr="00487129">
        <w:rPr>
          <w:rFonts w:ascii="華康儷細黑" w:eastAsia="華康儷細黑" w:hAnsi="Helvetica Neue" w:hint="eastAsia"/>
          <w:b/>
          <w:sz w:val="26"/>
          <w:szCs w:val="26"/>
          <w:lang w:val="en-US"/>
        </w:rPr>
        <w:t>27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）</w:t>
      </w:r>
      <w:proofErr w:type="gramEnd"/>
      <w:r w:rsidRPr="00487129">
        <w:rPr>
          <w:rFonts w:ascii="華康儷細黑" w:eastAsia="華康儷細黑" w:hint="eastAsia"/>
          <w:b/>
          <w:sz w:val="26"/>
          <w:szCs w:val="26"/>
        </w:rPr>
        <w:t>如果你是門徒，感覺如何？若你仔細讀完耶穌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的整句話</w:t>
      </w:r>
      <w:proofErr w:type="gramEnd"/>
      <w:r w:rsidRPr="00487129">
        <w:rPr>
          <w:rFonts w:ascii="華康儷細黑" w:eastAsia="華康儷細黑" w:hint="eastAsia"/>
          <w:b/>
          <w:sz w:val="26"/>
          <w:szCs w:val="26"/>
        </w:rPr>
        <w:t>，耶穌真正的重點是什麼？</w:t>
      </w: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sz w:val="26"/>
          <w:szCs w:val="26"/>
        </w:rPr>
      </w:pPr>
    </w:p>
    <w:p w:rsidR="00487129" w:rsidRDefault="00487129" w:rsidP="00487129">
      <w:pPr>
        <w:spacing w:line="276" w:lineRule="auto"/>
        <w:rPr>
          <w:rFonts w:ascii="華康儷細黑" w:eastAsia="華康儷細黑"/>
          <w:color w:val="929292"/>
          <w:sz w:val="26"/>
          <w:szCs w:val="26"/>
        </w:rPr>
      </w:pPr>
    </w:p>
    <w:p w:rsidR="00E468A2" w:rsidRPr="00487129" w:rsidRDefault="00E468A2" w:rsidP="00487129">
      <w:pPr>
        <w:spacing w:line="276" w:lineRule="auto"/>
        <w:rPr>
          <w:rFonts w:ascii="華康儷細黑" w:eastAsia="華康儷細黑" w:hint="eastAsia"/>
          <w:b/>
          <w:sz w:val="26"/>
          <w:szCs w:val="26"/>
        </w:rPr>
      </w:pP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b/>
          <w:sz w:val="26"/>
          <w:szCs w:val="26"/>
        </w:rPr>
      </w:pPr>
      <w:r w:rsidRPr="00487129">
        <w:rPr>
          <w:rFonts w:ascii="華康儷細黑" w:eastAsia="華康儷細黑" w:hint="eastAsia"/>
          <w:b/>
          <w:sz w:val="26"/>
          <w:szCs w:val="26"/>
        </w:rPr>
        <w:t>二、耶穌知道門徒面對十字架時會跌倒，門徒四散，但耶穌吩咐門徒要做什麼事？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（</w:t>
      </w:r>
      <w:proofErr w:type="gramEnd"/>
      <w:r w:rsidRPr="00487129">
        <w:rPr>
          <w:rFonts w:ascii="華康儷細黑" w:eastAsia="華康儷細黑" w:hAnsi="Helvetica Neue" w:hint="eastAsia"/>
          <w:b/>
          <w:sz w:val="26"/>
          <w:szCs w:val="26"/>
          <w:lang w:val="en-US"/>
        </w:rPr>
        <w:t>v</w:t>
      </w:r>
      <w:r w:rsidRPr="00487129">
        <w:rPr>
          <w:rFonts w:ascii="華康儷細黑" w:eastAsia="華康儷細黑" w:hAnsiTheme="minorEastAsia" w:hint="eastAsia"/>
          <w:b/>
          <w:sz w:val="26"/>
          <w:szCs w:val="26"/>
          <w:lang w:val="en-US"/>
        </w:rPr>
        <w:t xml:space="preserve">. </w:t>
      </w:r>
      <w:r w:rsidRPr="00487129">
        <w:rPr>
          <w:rFonts w:ascii="華康儷細黑" w:eastAsia="華康儷細黑" w:hAnsi="Helvetica Neue" w:hint="eastAsia"/>
          <w:b/>
          <w:sz w:val="26"/>
          <w:szCs w:val="26"/>
          <w:lang w:val="en-US"/>
        </w:rPr>
        <w:t>28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）</w:t>
      </w:r>
      <w:proofErr w:type="gramEnd"/>
      <w:r w:rsidRPr="00487129">
        <w:rPr>
          <w:rFonts w:ascii="華康儷細黑" w:eastAsia="華康儷細黑" w:hint="eastAsia"/>
          <w:b/>
          <w:sz w:val="26"/>
          <w:szCs w:val="26"/>
        </w:rPr>
        <w:t>這句話有兩個重要信息？</w:t>
      </w:r>
    </w:p>
    <w:p w:rsidR="00487129" w:rsidRDefault="00487129" w:rsidP="00487129">
      <w:pPr>
        <w:spacing w:line="276" w:lineRule="auto"/>
        <w:rPr>
          <w:rFonts w:ascii="華康儷細黑" w:eastAsia="華康儷細黑"/>
          <w:color w:val="929292"/>
          <w:sz w:val="26"/>
          <w:szCs w:val="26"/>
        </w:rPr>
      </w:pPr>
    </w:p>
    <w:p w:rsidR="00E468A2" w:rsidRPr="00487129" w:rsidRDefault="00E468A2" w:rsidP="00487129">
      <w:pPr>
        <w:spacing w:line="276" w:lineRule="auto"/>
        <w:rPr>
          <w:rFonts w:ascii="華康儷細黑" w:eastAsia="華康儷細黑" w:hint="eastAsia"/>
          <w:sz w:val="26"/>
          <w:szCs w:val="26"/>
        </w:rPr>
      </w:pPr>
    </w:p>
    <w:p w:rsidR="00487129" w:rsidRPr="00487129" w:rsidRDefault="00487129" w:rsidP="004871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華康儷細黑" w:eastAsia="華康儷細黑"/>
          <w:b/>
          <w:sz w:val="26"/>
          <w:szCs w:val="26"/>
        </w:rPr>
      </w:pPr>
      <w:r w:rsidRPr="00487129">
        <w:rPr>
          <w:rFonts w:ascii="華康儷細黑" w:eastAsia="華康儷細黑" w:hint="eastAsia"/>
          <w:b/>
          <w:sz w:val="26"/>
          <w:szCs w:val="26"/>
        </w:rPr>
        <w:t>門徒有聽見耶穌說話的重點嗎？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（</w:t>
      </w:r>
      <w:proofErr w:type="gramEnd"/>
      <w:r w:rsidRPr="00487129">
        <w:rPr>
          <w:rFonts w:ascii="華康儷細黑" w:eastAsia="華康儷細黑" w:hint="eastAsia"/>
          <w:b/>
          <w:sz w:val="26"/>
          <w:szCs w:val="26"/>
        </w:rPr>
        <w:t>可</w:t>
      </w:r>
      <w:r w:rsidRPr="00487129">
        <w:rPr>
          <w:rFonts w:ascii="華康儷細黑" w:eastAsia="華康儷細黑" w:hAnsi="Helvetica Neue" w:hint="eastAsia"/>
          <w:b/>
          <w:sz w:val="26"/>
          <w:szCs w:val="26"/>
          <w:lang w:val="en-US"/>
        </w:rPr>
        <w:t>16:6-7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）</w:t>
      </w:r>
      <w:proofErr w:type="gramEnd"/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color w:val="929292"/>
          <w:sz w:val="26"/>
          <w:szCs w:val="26"/>
        </w:rPr>
      </w:pP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b/>
          <w:sz w:val="26"/>
          <w:szCs w:val="26"/>
        </w:rPr>
      </w:pP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b/>
          <w:sz w:val="26"/>
          <w:szCs w:val="26"/>
        </w:rPr>
      </w:pPr>
      <w:r w:rsidRPr="00487129">
        <w:rPr>
          <w:rFonts w:ascii="華康儷細黑" w:eastAsia="華康儷細黑" w:hint="eastAsia"/>
          <w:b/>
          <w:sz w:val="26"/>
          <w:szCs w:val="26"/>
        </w:rPr>
        <w:t>三、彼得立刻的情緒反應：「眾人雖然跌倒，我總不能。」你的感想如何？</w:t>
      </w: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sz w:val="26"/>
          <w:szCs w:val="26"/>
        </w:rPr>
      </w:pP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sz w:val="26"/>
          <w:szCs w:val="26"/>
        </w:rPr>
      </w:pP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b/>
          <w:sz w:val="26"/>
          <w:szCs w:val="26"/>
        </w:rPr>
      </w:pPr>
      <w:r w:rsidRPr="00487129">
        <w:rPr>
          <w:rFonts w:ascii="華康儷細黑" w:eastAsia="華康儷細黑" w:hint="eastAsia"/>
          <w:b/>
          <w:sz w:val="26"/>
          <w:szCs w:val="26"/>
        </w:rPr>
        <w:t>四、耶穌明顯的澆了彼得一盆冷水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（</w:t>
      </w:r>
      <w:proofErr w:type="gramEnd"/>
      <w:r w:rsidRPr="00487129">
        <w:rPr>
          <w:rFonts w:ascii="華康儷細黑" w:eastAsia="華康儷細黑" w:hAnsi="Helvetica Neue" w:hint="eastAsia"/>
          <w:b/>
          <w:sz w:val="26"/>
          <w:szCs w:val="26"/>
          <w:lang w:val="en-US"/>
        </w:rPr>
        <w:t>v</w:t>
      </w:r>
      <w:r w:rsidRPr="00487129">
        <w:rPr>
          <w:rFonts w:ascii="華康儷細黑" w:eastAsia="華康儷細黑" w:hAnsiTheme="minorEastAsia" w:hint="eastAsia"/>
          <w:b/>
          <w:sz w:val="26"/>
          <w:szCs w:val="26"/>
          <w:lang w:val="en-US"/>
        </w:rPr>
        <w:t xml:space="preserve">. </w:t>
      </w:r>
      <w:r w:rsidRPr="00487129">
        <w:rPr>
          <w:rFonts w:ascii="華康儷細黑" w:eastAsia="華康儷細黑" w:hAnsi="Helvetica Neue" w:hint="eastAsia"/>
          <w:b/>
          <w:sz w:val="26"/>
          <w:szCs w:val="26"/>
          <w:lang w:val="en-US"/>
        </w:rPr>
        <w:t>30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）</w:t>
      </w:r>
      <w:proofErr w:type="gramEnd"/>
      <w:r w:rsidRPr="00487129">
        <w:rPr>
          <w:rFonts w:ascii="華康儷細黑" w:eastAsia="華康儷細黑" w:hint="eastAsia"/>
          <w:b/>
          <w:sz w:val="26"/>
          <w:szCs w:val="26"/>
        </w:rPr>
        <w:t>，耶穌深知門徒的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軟弱，</w:t>
      </w:r>
      <w:proofErr w:type="gramEnd"/>
      <w:r w:rsidRPr="00487129">
        <w:rPr>
          <w:rFonts w:ascii="華康儷細黑" w:eastAsia="華康儷細黑" w:hint="eastAsia"/>
          <w:b/>
          <w:sz w:val="26"/>
          <w:szCs w:val="26"/>
        </w:rPr>
        <w:t>指出他的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軟弱，</w:t>
      </w:r>
      <w:proofErr w:type="gramEnd"/>
      <w:r w:rsidRPr="00487129">
        <w:rPr>
          <w:rFonts w:ascii="華康儷細黑" w:eastAsia="華康儷細黑" w:hint="eastAsia"/>
          <w:b/>
          <w:sz w:val="26"/>
          <w:szCs w:val="26"/>
        </w:rPr>
        <w:t>目的是什麼？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（</w:t>
      </w:r>
      <w:proofErr w:type="gramEnd"/>
      <w:r w:rsidRPr="00487129">
        <w:rPr>
          <w:rFonts w:ascii="華康儷細黑" w:eastAsia="華康儷細黑" w:hint="eastAsia"/>
          <w:b/>
          <w:sz w:val="26"/>
          <w:szCs w:val="26"/>
        </w:rPr>
        <w:t>可</w:t>
      </w:r>
      <w:r w:rsidRPr="00487129">
        <w:rPr>
          <w:rFonts w:ascii="華康儷細黑" w:eastAsia="華康儷細黑" w:hAnsi="Helvetica Neue" w:hint="eastAsia"/>
          <w:b/>
          <w:sz w:val="26"/>
          <w:szCs w:val="26"/>
          <w:lang w:val="en-US"/>
        </w:rPr>
        <w:t>14:72</w:t>
      </w:r>
      <w:r w:rsidRPr="00487129">
        <w:rPr>
          <w:rFonts w:ascii="華康儷細黑" w:eastAsia="華康儷細黑" w:hint="eastAsia"/>
          <w:b/>
          <w:sz w:val="26"/>
          <w:szCs w:val="26"/>
        </w:rPr>
        <w:t>，路</w:t>
      </w:r>
      <w:r w:rsidRPr="00487129">
        <w:rPr>
          <w:rFonts w:ascii="華康儷細黑" w:eastAsia="華康儷細黑" w:hAnsi="Helvetica Neue" w:hint="eastAsia"/>
          <w:b/>
          <w:sz w:val="26"/>
          <w:szCs w:val="26"/>
          <w:lang w:val="en-US"/>
        </w:rPr>
        <w:t>22</w:t>
      </w:r>
      <w:r w:rsidRPr="00487129">
        <w:rPr>
          <w:rFonts w:ascii="華康儷細黑" w:eastAsia="華康儷細黑" w:hAnsiTheme="minorEastAsia" w:hint="eastAsia"/>
          <w:b/>
          <w:sz w:val="26"/>
          <w:szCs w:val="26"/>
          <w:lang w:val="en-US"/>
        </w:rPr>
        <w:t>:</w:t>
      </w:r>
      <w:r w:rsidRPr="00487129">
        <w:rPr>
          <w:rFonts w:ascii="華康儷細黑" w:eastAsia="華康儷細黑" w:hAnsi="Helvetica Neue" w:hint="eastAsia"/>
          <w:b/>
          <w:sz w:val="26"/>
          <w:szCs w:val="26"/>
          <w:lang w:val="en-US"/>
        </w:rPr>
        <w:t>61-62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）</w:t>
      </w:r>
      <w:proofErr w:type="gramEnd"/>
      <w:r w:rsidRPr="00487129">
        <w:rPr>
          <w:rFonts w:ascii="華康儷細黑" w:eastAsia="華康儷細黑" w:hint="eastAsia"/>
          <w:b/>
          <w:sz w:val="26"/>
          <w:szCs w:val="26"/>
        </w:rPr>
        <w:t>這件事使你更認識神的兒子耶穌嗎？請分享你的感動。</w:t>
      </w: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sz w:val="26"/>
          <w:szCs w:val="26"/>
        </w:rPr>
      </w:pP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color w:val="929292"/>
          <w:sz w:val="26"/>
          <w:szCs w:val="26"/>
        </w:rPr>
      </w:pP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b/>
          <w:sz w:val="26"/>
          <w:szCs w:val="26"/>
        </w:rPr>
      </w:pPr>
      <w:r w:rsidRPr="00487129">
        <w:rPr>
          <w:rFonts w:ascii="華康儷細黑" w:eastAsia="華康儷細黑" w:hint="eastAsia"/>
          <w:b/>
          <w:sz w:val="26"/>
          <w:szCs w:val="26"/>
        </w:rPr>
        <w:t>五、彼得不能接受耶穌對他說的話，眾門徒也不能接受。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（</w:t>
      </w:r>
      <w:proofErr w:type="gramEnd"/>
      <w:r w:rsidRPr="00487129">
        <w:rPr>
          <w:rFonts w:ascii="華康儷細黑" w:eastAsia="華康儷細黑" w:hAnsi="Helvetica Neue" w:hint="eastAsia"/>
          <w:b/>
          <w:sz w:val="26"/>
          <w:szCs w:val="26"/>
          <w:lang w:val="en-US"/>
        </w:rPr>
        <w:t>v</w:t>
      </w:r>
      <w:r w:rsidRPr="00487129">
        <w:rPr>
          <w:rFonts w:ascii="華康儷細黑" w:eastAsia="華康儷細黑" w:hAnsiTheme="minorEastAsia" w:hint="eastAsia"/>
          <w:b/>
          <w:sz w:val="26"/>
          <w:szCs w:val="26"/>
          <w:lang w:val="en-US"/>
        </w:rPr>
        <w:t xml:space="preserve">. </w:t>
      </w:r>
      <w:r w:rsidRPr="00487129">
        <w:rPr>
          <w:rFonts w:ascii="華康儷細黑" w:eastAsia="華康儷細黑" w:hAnsi="Helvetica Neue" w:hint="eastAsia"/>
          <w:b/>
          <w:sz w:val="26"/>
          <w:szCs w:val="26"/>
          <w:lang w:val="en-US"/>
        </w:rPr>
        <w:t>31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）</w:t>
      </w:r>
      <w:proofErr w:type="gramEnd"/>
      <w:r w:rsidRPr="00487129">
        <w:rPr>
          <w:rFonts w:ascii="華康儷細黑" w:eastAsia="華康儷細黑" w:hint="eastAsia"/>
          <w:b/>
          <w:sz w:val="26"/>
          <w:szCs w:val="26"/>
        </w:rPr>
        <w:t>很多時候，當耶穌顯明我們的軟弱時，我們也不能接受，甚至極力的為自己辯護。當神透過環境或是</w:t>
      </w:r>
      <w:proofErr w:type="gramStart"/>
      <w:r w:rsidRPr="00487129">
        <w:rPr>
          <w:rFonts w:ascii="華康儷細黑" w:eastAsia="華康儷細黑" w:hint="eastAsia"/>
          <w:b/>
          <w:sz w:val="26"/>
          <w:szCs w:val="26"/>
        </w:rPr>
        <w:t>一</w:t>
      </w:r>
      <w:proofErr w:type="gramEnd"/>
      <w:r w:rsidRPr="00487129">
        <w:rPr>
          <w:rFonts w:ascii="華康儷細黑" w:eastAsia="華康儷細黑" w:hint="eastAsia"/>
          <w:b/>
          <w:sz w:val="26"/>
          <w:szCs w:val="26"/>
        </w:rPr>
        <w:t>個人顯明你的軟弱時，今天的查經教導我們什麼屬靈原則，你如何運用在現在的處境之中？</w:t>
      </w: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sz w:val="26"/>
          <w:szCs w:val="26"/>
        </w:rPr>
      </w:pP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color w:val="929292"/>
          <w:sz w:val="26"/>
          <w:szCs w:val="26"/>
        </w:rPr>
      </w:pPr>
    </w:p>
    <w:p w:rsidR="00487129" w:rsidRPr="00487129" w:rsidRDefault="00487129" w:rsidP="00487129">
      <w:pPr>
        <w:spacing w:line="276" w:lineRule="auto"/>
        <w:rPr>
          <w:rFonts w:ascii="華康儷細黑" w:eastAsia="華康儷細黑"/>
          <w:sz w:val="26"/>
          <w:szCs w:val="26"/>
        </w:rPr>
      </w:pPr>
    </w:p>
    <w:p w:rsidR="00487129" w:rsidRPr="00487129" w:rsidRDefault="00C443A7" w:rsidP="00487129">
      <w:pPr>
        <w:spacing w:line="276" w:lineRule="auto"/>
        <w:rPr>
          <w:rFonts w:ascii="華康儷細黑" w:eastAsia="華康儷細黑" w:hAnsi="Songti TC Regular" w:cs="Songti TC Regular" w:hint="eastAsia"/>
          <w:sz w:val="26"/>
          <w:szCs w:val="26"/>
        </w:rPr>
      </w:pPr>
      <w:r>
        <w:rPr>
          <w:rFonts w:ascii="華康儷細黑" w:eastAsia="華康儷細黑" w:hAnsi="Helvetica Neue" w:hint="eastAsia"/>
          <w:sz w:val="26"/>
          <w:szCs w:val="26"/>
        </w:rPr>
        <w:t xml:space="preserve">   </w:t>
      </w:r>
      <w:r w:rsidR="00487129" w:rsidRPr="00487129">
        <w:rPr>
          <w:rFonts w:ascii="華康儷細黑" w:eastAsia="華康儷細黑" w:hAnsi="Helvetica Neue" w:hint="eastAsia"/>
          <w:sz w:val="26"/>
          <w:szCs w:val="26"/>
        </w:rPr>
        <w:t xml:space="preserve"> </w:t>
      </w:r>
      <w:r w:rsidR="00487129" w:rsidRPr="00487129">
        <w:rPr>
          <w:rFonts w:ascii="華康儷細黑" w:eastAsia="華康儷細黑" w:hAnsi="新細明體" w:cs="新細明體" w:hint="eastAsia"/>
          <w:sz w:val="26"/>
          <w:szCs w:val="26"/>
        </w:rPr>
        <w:t>跟從主，服事神，總是有軟弱的時刻。</w:t>
      </w:r>
      <w:proofErr w:type="gramStart"/>
      <w:r w:rsidR="00487129" w:rsidRPr="00487129">
        <w:rPr>
          <w:rFonts w:ascii="華康儷細黑" w:eastAsia="華康儷細黑" w:hAnsi="新細明體" w:cs="新細明體" w:hint="eastAsia"/>
          <w:sz w:val="26"/>
          <w:szCs w:val="26"/>
        </w:rPr>
        <w:t>雖然蒙召的</w:t>
      </w:r>
      <w:proofErr w:type="gramEnd"/>
      <w:r w:rsidR="00487129" w:rsidRPr="00487129">
        <w:rPr>
          <w:rFonts w:ascii="華康儷細黑" w:eastAsia="華康儷細黑" w:hAnsi="新細明體" w:cs="新細明體" w:hint="eastAsia"/>
          <w:sz w:val="26"/>
          <w:szCs w:val="26"/>
        </w:rPr>
        <w:t>時候，情緒激動，信誓旦旦，我這一生願意背起自己的十字架跟從主</w:t>
      </w:r>
      <w:r w:rsidR="00487129" w:rsidRPr="00487129">
        <w:rPr>
          <w:rFonts w:ascii="華康儷細黑" w:eastAsia="華康儷細黑" w:hAnsiTheme="minorEastAsia" w:hint="eastAsia"/>
          <w:sz w:val="26"/>
          <w:szCs w:val="26"/>
        </w:rPr>
        <w:t>；</w:t>
      </w:r>
      <w:r w:rsidR="00487129" w:rsidRPr="00487129">
        <w:rPr>
          <w:rFonts w:ascii="華康儷細黑" w:eastAsia="華康儷細黑" w:hAnsi="新細明體" w:cs="新細明體" w:hint="eastAsia"/>
          <w:sz w:val="26"/>
          <w:szCs w:val="26"/>
        </w:rPr>
        <w:t>但很快的就發現，我的個性有很多要對付的地方，外在的環境並不是我想像的這樣，我們懷疑、灰心、恐懼，甚至想要放棄。這一切，愛我的主耶穌完全能明白，他深知每一個人的</w:t>
      </w:r>
      <w:proofErr w:type="gramStart"/>
      <w:r w:rsidR="00487129" w:rsidRPr="00487129">
        <w:rPr>
          <w:rFonts w:ascii="華康儷細黑" w:eastAsia="華康儷細黑" w:hAnsi="新細明體" w:cs="新細明體" w:hint="eastAsia"/>
          <w:sz w:val="26"/>
          <w:szCs w:val="26"/>
        </w:rPr>
        <w:t>軟弱，</w:t>
      </w:r>
      <w:proofErr w:type="gramEnd"/>
      <w:r w:rsidR="00487129" w:rsidRPr="00487129">
        <w:rPr>
          <w:rFonts w:ascii="華康儷細黑" w:eastAsia="華康儷細黑" w:hAnsi="新細明體" w:cs="新細明體" w:hint="eastAsia"/>
          <w:sz w:val="26"/>
          <w:szCs w:val="26"/>
        </w:rPr>
        <w:t>他深知有一天我們會走不下去。耶穌並不會因為早知道我們會軟弱跌倒而拒絕我們或定罪我們，不！</w:t>
      </w:r>
      <w:proofErr w:type="gramStart"/>
      <w:r w:rsidR="00487129" w:rsidRPr="00487129">
        <w:rPr>
          <w:rFonts w:ascii="華康儷細黑" w:eastAsia="華康儷細黑" w:hAnsiTheme="minorEastAsia" w:hint="eastAsia"/>
          <w:sz w:val="26"/>
          <w:szCs w:val="26"/>
        </w:rPr>
        <w:t>祂</w:t>
      </w:r>
      <w:proofErr w:type="gramEnd"/>
      <w:r w:rsidR="00487129" w:rsidRPr="00487129">
        <w:rPr>
          <w:rFonts w:ascii="華康儷細黑" w:eastAsia="華康儷細黑" w:hAnsi="新細明體" w:cs="新細明體" w:hint="eastAsia"/>
          <w:sz w:val="26"/>
          <w:szCs w:val="26"/>
        </w:rPr>
        <w:t>會在我們軟弱的時候提醒我們，鼓勵我們，等候我們，去尋找我們，只要我們還愛耶穌，耶穌會再一次復興我們！所以，不要隱藏你的軟弱，</w:t>
      </w:r>
      <w:proofErr w:type="gramStart"/>
      <w:r w:rsidR="00487129" w:rsidRPr="00487129">
        <w:rPr>
          <w:rFonts w:ascii="華康儷細黑" w:eastAsia="華康儷細黑" w:hAnsi="新細明體" w:cs="新細明體" w:hint="eastAsia"/>
          <w:sz w:val="26"/>
          <w:szCs w:val="26"/>
        </w:rPr>
        <w:t>祂</w:t>
      </w:r>
      <w:proofErr w:type="gramEnd"/>
      <w:r w:rsidR="00487129" w:rsidRPr="00487129">
        <w:rPr>
          <w:rFonts w:ascii="華康儷細黑" w:eastAsia="華康儷細黑" w:hAnsi="新細明體" w:cs="新細明體" w:hint="eastAsia"/>
          <w:sz w:val="26"/>
          <w:szCs w:val="26"/>
        </w:rPr>
        <w:t>都知道，讓我們在痛哭之後，轉眼仰望耶穌，再一次起來跟隨</w:t>
      </w:r>
      <w:proofErr w:type="gramStart"/>
      <w:r w:rsidR="00487129" w:rsidRPr="00487129">
        <w:rPr>
          <w:rFonts w:ascii="華康儷細黑" w:eastAsia="華康儷細黑" w:hAnsi="新細明體" w:cs="新細明體" w:hint="eastAsia"/>
          <w:sz w:val="26"/>
          <w:szCs w:val="26"/>
        </w:rPr>
        <w:t>祂</w:t>
      </w:r>
      <w:proofErr w:type="gramEnd"/>
      <w:r w:rsidR="00487129" w:rsidRPr="00487129">
        <w:rPr>
          <w:rFonts w:ascii="華康儷細黑" w:eastAsia="華康儷細黑" w:hAnsi="新細明體" w:cs="新細明體" w:hint="eastAsia"/>
          <w:sz w:val="26"/>
          <w:szCs w:val="26"/>
        </w:rPr>
        <w:t>。</w:t>
      </w:r>
    </w:p>
    <w:p w:rsidR="00487129" w:rsidRPr="00487129" w:rsidRDefault="00487129" w:rsidP="00487129">
      <w:pPr>
        <w:spacing w:line="276" w:lineRule="auto"/>
        <w:rPr>
          <w:rFonts w:ascii="華康儷細黑" w:eastAsia="華康儷細黑"/>
        </w:rPr>
      </w:pPr>
    </w:p>
    <w:p w:rsidR="00E674F9" w:rsidRPr="00487129" w:rsidRDefault="00E674F9" w:rsidP="00487129">
      <w:pPr>
        <w:spacing w:line="276" w:lineRule="auto"/>
        <w:rPr>
          <w:rFonts w:ascii="華康儷細黑" w:eastAsia="華康儷細黑"/>
        </w:rPr>
      </w:pPr>
    </w:p>
    <w:sectPr w:rsidR="00E674F9" w:rsidRPr="0048712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04" w:rsidRDefault="00446C04">
      <w:r>
        <w:separator/>
      </w:r>
    </w:p>
  </w:endnote>
  <w:endnote w:type="continuationSeparator" w:id="0">
    <w:p w:rsidR="00446C04" w:rsidRDefault="0044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Helvetica Neue">
    <w:altName w:val="Times New Roman"/>
    <w:charset w:val="00"/>
    <w:family w:val="roman"/>
    <w:pitch w:val="default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Songti TC Regular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F9" w:rsidRDefault="00CF09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E468A2">
      <w:rPr>
        <w:rFonts w:eastAsia="Calibri"/>
        <w:noProof/>
        <w:color w:val="000000"/>
      </w:rPr>
      <w:t>2</w:t>
    </w:r>
    <w:r>
      <w:rPr>
        <w:color w:val="000000"/>
      </w:rPr>
      <w:fldChar w:fldCharType="end"/>
    </w:r>
  </w:p>
  <w:p w:rsidR="00E674F9" w:rsidRDefault="00E674F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04" w:rsidRDefault="00446C04">
      <w:r>
        <w:separator/>
      </w:r>
    </w:p>
  </w:footnote>
  <w:footnote w:type="continuationSeparator" w:id="0">
    <w:p w:rsidR="00446C04" w:rsidRDefault="0044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F9" w:rsidRDefault="00CF09FB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rPr>
        <w:rFonts w:ascii="華康儷細黑" w:eastAsia="華康儷細黑" w:hAnsi="華康儷細黑" w:cs="華康儷細黑"/>
        <w:color w:val="808080"/>
        <w:sz w:val="18"/>
        <w:szCs w:val="18"/>
      </w:rPr>
    </w:pPr>
    <w:r>
      <w:rPr>
        <w:rFonts w:ascii="華康儷細黑" w:eastAsia="華康儷細黑" w:hAnsi="華康儷細黑" w:cs="華康儷細黑"/>
        <w:color w:val="808080"/>
        <w:sz w:val="18"/>
        <w:szCs w:val="18"/>
      </w:rPr>
      <w:t>小組材料</w:t>
    </w:r>
    <w:r w:rsidR="00487129">
      <w:rPr>
        <w:rFonts w:ascii="華康儷細黑" w:eastAsia="華康儷細黑" w:hAnsi="華康儷細黑" w:cs="華康儷細黑" w:hint="eastAsia"/>
        <w:color w:val="808080"/>
        <w:sz w:val="18"/>
        <w:szCs w:val="18"/>
      </w:rPr>
      <w:t xml:space="preserve">  </w:t>
    </w:r>
    <w:r w:rsidR="00487129" w:rsidRPr="00487129">
      <w:rPr>
        <w:rFonts w:ascii="華康儷細黑" w:eastAsia="華康儷細黑" w:hAnsi="華康儷細黑" w:cs="華康儷細黑" w:hint="eastAsia"/>
        <w:color w:val="808080"/>
        <w:sz w:val="18"/>
        <w:szCs w:val="18"/>
      </w:rPr>
      <w:t>【2020-18】9月查經(馬可50)-耶穌知道你的軟弱-</w:t>
    </w:r>
    <w:r w:rsidR="00E468A2">
      <w:rPr>
        <w:rFonts w:ascii="華康儷細黑" w:eastAsia="華康儷細黑" w:hAnsi="華康儷細黑" w:cs="華康儷細黑" w:hint="eastAsia"/>
        <w:color w:val="808080"/>
        <w:sz w:val="18"/>
        <w:szCs w:val="18"/>
      </w:rPr>
      <w:t>空格</w:t>
    </w:r>
    <w:r w:rsidR="00487129" w:rsidRPr="00487129">
      <w:rPr>
        <w:rFonts w:ascii="華康儷細黑" w:eastAsia="華康儷細黑" w:hAnsi="華康儷細黑" w:cs="華康儷細黑" w:hint="eastAsia"/>
        <w:color w:val="808080"/>
        <w:sz w:val="18"/>
        <w:szCs w:val="18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BF5"/>
    <w:multiLevelType w:val="multilevel"/>
    <w:tmpl w:val="69100404"/>
    <w:lvl w:ilvl="0">
      <w:start w:val="1"/>
      <w:numFmt w:val="decimal"/>
      <w:lvlText w:val="%1.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1" w15:restartNumberingAfterBreak="0">
    <w:nsid w:val="1E89188A"/>
    <w:multiLevelType w:val="hybridMultilevel"/>
    <w:tmpl w:val="43489098"/>
    <w:styleLink w:val="1"/>
    <w:lvl w:ilvl="0" w:tplc="7F68479A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8D48A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BC9F02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FAA2472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16C46EA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360A886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CE6BBD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146F766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CB20062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A3A2C59"/>
    <w:multiLevelType w:val="multilevel"/>
    <w:tmpl w:val="3DDED436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4B4442FB"/>
    <w:multiLevelType w:val="multilevel"/>
    <w:tmpl w:val="A8D8172A"/>
    <w:lvl w:ilvl="0">
      <w:start w:val="1"/>
      <w:numFmt w:val="bullet"/>
      <w:lvlText w:val="•"/>
      <w:lvlJc w:val="left"/>
      <w:pPr>
        <w:ind w:left="960" w:hanging="480"/>
      </w:pPr>
      <w:rPr>
        <w:smallCaps w:val="0"/>
        <w:strike w:val="0"/>
        <w:sz w:val="31"/>
        <w:szCs w:val="31"/>
        <w:vertAlign w:val="baseline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8D5C72"/>
    <w:multiLevelType w:val="hybridMultilevel"/>
    <w:tmpl w:val="1026EF92"/>
    <w:numStyleLink w:val="a"/>
  </w:abstractNum>
  <w:abstractNum w:abstractNumId="5" w15:restartNumberingAfterBreak="0">
    <w:nsid w:val="5C0F0229"/>
    <w:multiLevelType w:val="hybridMultilevel"/>
    <w:tmpl w:val="1026EF92"/>
    <w:styleLink w:val="a"/>
    <w:lvl w:ilvl="0" w:tplc="5844B5C6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F30005F6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141CFD3C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9D2C202A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63F069B6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C71E51C4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5652F408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A002FBB0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57B04B5E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6" w15:restartNumberingAfterBreak="0">
    <w:nsid w:val="7B1D48BC"/>
    <w:multiLevelType w:val="hybridMultilevel"/>
    <w:tmpl w:val="43489098"/>
    <w:numStyleLink w:val="1"/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F9"/>
    <w:rsid w:val="0026239D"/>
    <w:rsid w:val="00446C04"/>
    <w:rsid w:val="00487129"/>
    <w:rsid w:val="00A21B60"/>
    <w:rsid w:val="00AB2B21"/>
    <w:rsid w:val="00B57FEE"/>
    <w:rsid w:val="00C443A7"/>
    <w:rsid w:val="00CF09FB"/>
    <w:rsid w:val="00E468A2"/>
    <w:rsid w:val="00E674F9"/>
    <w:rsid w:val="00F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0E27C1-95FA-420C-804E-34A3E61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zh-TW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0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a">
    <w:name w:val="大型項目符號"/>
    <w:rsid w:val="00F06997"/>
    <w:pPr>
      <w:numPr>
        <w:numId w:val="4"/>
      </w:numPr>
    </w:pPr>
  </w:style>
  <w:style w:type="paragraph" w:styleId="a6">
    <w:name w:val="header"/>
    <w:basedOn w:val="a0"/>
    <w:link w:val="a7"/>
    <w:uiPriority w:val="99"/>
    <w:unhideWhenUsed/>
    <w:rsid w:val="0048712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1"/>
    <w:link w:val="a6"/>
    <w:uiPriority w:val="99"/>
    <w:rsid w:val="00487129"/>
  </w:style>
  <w:style w:type="paragraph" w:styleId="a8">
    <w:name w:val="footer"/>
    <w:basedOn w:val="a0"/>
    <w:link w:val="a9"/>
    <w:uiPriority w:val="99"/>
    <w:unhideWhenUsed/>
    <w:rsid w:val="00487129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1"/>
    <w:link w:val="a8"/>
    <w:uiPriority w:val="99"/>
    <w:rsid w:val="00487129"/>
  </w:style>
  <w:style w:type="numbering" w:customStyle="1" w:styleId="1">
    <w:name w:val="項目符號1"/>
    <w:rsid w:val="0048712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</cp:lastModifiedBy>
  <cp:revision>10</cp:revision>
  <dcterms:created xsi:type="dcterms:W3CDTF">2020-06-04T17:02:00Z</dcterms:created>
  <dcterms:modified xsi:type="dcterms:W3CDTF">2020-08-27T04:09:00Z</dcterms:modified>
</cp:coreProperties>
</file>