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2020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異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象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──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以異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和氛圍領導的一年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太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28:19-20</w:t>
      </w:r>
    </w:p>
    <w:p w:rsidR="00F8264A" w:rsidRDefault="00F82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「建立</w:t>
      </w:r>
      <w:bookmarkStart w:id="0" w:name="_GoBack"/>
      <w:bookmarkEnd w:id="0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使人生命改變的教會」是我們教會的使命。因為我們相信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個人生命改變，生活就改變，人生就改變。如何使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個人生命改變？耶穌給我們的大使命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太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28:19-20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告訴我們，使人生命改變的方法就是透過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。大使命不是福音運動而是門徒運動，我們要去傳福音、給人施洗，但不是只停留在這裡，而是把耶穌所吩咐的都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，使他們成為門徒。保羅提醒我們，傳福音的目的，不只是讓人得救，還要用各樣的智慧、勸戒、教導，在基督裡把人完完全全的引到神面前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西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1:28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；也就是，使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個人的生命成熟，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滿有基督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長成的身量。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建立使人生命改變的教會，就是建立門徒的教會。因此，過去十年為了達成目標，我們建立了「生命建造程序」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的門訓系統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，透過經歷神、門徒班、極限讀經、聖靈充滿的禱告會、十四天清晨禱告、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QT…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形成了很好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的門訓文化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。我們也看見神的同在和祝福，每一次聽見生命改變的故事，甚至看見許多弟兄姊妹，他們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因著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在教會中的生命建造，信心有根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有基，即使在患難中，仍為主作了美好的見證，這使我們都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被激勵。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關於門徒訓練，除了繼續專注在「生命建造程序」之外，我們要開始另一個學習：「異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和氛圍的領導」。「生命建造程序」著重在課堂和真理的建造，這是根基。我們還需要學習，在教會和服事生活中刻意地創造出異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的氛圍。這會帶出更大的生命影響力。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真正改變人的不是知識，而是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。談到改變，一切關乎文化。這不是否定知識，而是知識若不能形成文化，就只是知識，不會帶來改變的能力。如何形成文化呢？需要透過簡單、循環、有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果效的門訓系統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──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生命建造程序。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此外，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年我們還要開始學習「以異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創造氛圍的領導」。這並不是要取代生命建造程序，而是要在這個基礎上，把課堂的真理，在服事和生活中創造出讓人感動的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如何能夠以異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創造出感動人的氛圍？</w:t>
      </w:r>
    </w:p>
    <w:p w:rsidR="00F8264A" w:rsidRDefault="007265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牧師有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清楚的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80" w:firstLine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沒有異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象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，民就放肆。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（箴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29:18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放肆，有放鬆的意思，也就是無法聚焦、專注，只是為了做而做。若主任牧師沒有異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，就無法專注的建造教會。</w:t>
      </w:r>
    </w:p>
    <w:p w:rsidR="00F8264A" w:rsidRDefault="007265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異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氛圍的創造需要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只要我們不刻意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的去省思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自己的文化，就會不自覺去順應文化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提摩太</w:t>
      </w:r>
      <w:r>
        <w:rPr>
          <w:rFonts w:ascii="細明體" w:eastAsia="細明體" w:hAnsi="細明體" w:cs="細明體"/>
          <w:color w:val="000000"/>
          <w:sz w:val="24"/>
          <w:szCs w:val="24"/>
        </w:rPr>
        <w:t>・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凱勒）。教會若不是刻意地創造我們所期待的文化，就會不自覺去順應文化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──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不讀經、不禱告、嫉妒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爭競、背後說人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閒話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......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的文化，這些文化不用刻意的去塑造，人很容易不自覺地去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順服悖逆的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靈。養成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QT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lastRenderedPageBreak/>
        <w:t>晨禱的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習慣非常的困難，養成喝酒、打電動、吸毒的習慣卻有多麼容易。一個鼓勵人、合一的文化不是自然形成的，而是需要刻意地去塑造。</w:t>
      </w:r>
    </w:p>
    <w:p w:rsidR="00F8264A" w:rsidRDefault="007265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文化氛圍的創造需要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文化的氛圍不會自動形成，也不是由下而上，而是必須要由上而下，由牧師到領袖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，領袖到會眾，一人影響十個人，這十人再各自影響十個人，三次後就能影響一千人。異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是由牧師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個人領受，卻必須由領袖團隊大家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起來傳遞，如此才會帶出很大的影響力。</w:t>
      </w:r>
    </w:p>
    <w:p w:rsidR="00F8264A" w:rsidRDefault="0072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2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知識不能感動人，當我們能感動人，才能改變人。要感動人就要刻意的創造氛圍，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年是一個起點，我們要藉著門徒訓練，一個簡單、有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果效、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循環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的門訓系統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，同時更進一步地，要在生活和服事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中門訓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，刻意的由上而下以異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和氛圍的領導，帶來使人生命改變的影響力。讓我們一起發揮影響力、感染力，創造一個讓人感動的教會！</w:t>
      </w:r>
    </w:p>
    <w:p w:rsidR="00F8264A" w:rsidRDefault="00F82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F8264A" w:rsidRDefault="007265D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F8264A" w:rsidRDefault="007265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我們教會的使命是什麼？大使命是什麼運動？傳福音的目的是什麼？</w:t>
      </w:r>
    </w:p>
    <w:p w:rsidR="00F8264A" w:rsidRDefault="00F8264A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F8264A" w:rsidRDefault="007265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為了建立使人生命改變的教會，過去十年為了達成目標，我們建立了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什麼門訓系統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？請分享透過這系統對你個人的幫助。</w:t>
      </w:r>
    </w:p>
    <w:p w:rsidR="00F8264A" w:rsidRDefault="00F8264A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F8264A" w:rsidRDefault="007265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「異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和氛圍的領導」是指什麼？真正改變人的是什麼？</w:t>
      </w:r>
    </w:p>
    <w:p w:rsidR="00F8264A" w:rsidRDefault="00F82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F8264A" w:rsidRDefault="007265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教會若不是刻意地創造我們所期待的文化，就會不自覺去順應什麼樣的文化？文化氛圍的創造需要如何做？對你有什麼提醒？</w:t>
      </w:r>
    </w:p>
    <w:sectPr w:rsidR="00F8264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D1" w:rsidRDefault="007265D1">
      <w:r>
        <w:separator/>
      </w:r>
    </w:p>
  </w:endnote>
  <w:endnote w:type="continuationSeparator" w:id="0">
    <w:p w:rsidR="007265D1" w:rsidRDefault="007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4A" w:rsidRDefault="007265D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09189E">
      <w:rPr>
        <w:color w:val="000000"/>
      </w:rPr>
      <w:fldChar w:fldCharType="separate"/>
    </w:r>
    <w:r w:rsidR="0009189E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F8264A" w:rsidRDefault="00F826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D1" w:rsidRDefault="007265D1">
      <w:r>
        <w:separator/>
      </w:r>
    </w:p>
  </w:footnote>
  <w:footnote w:type="continuationSeparator" w:id="0">
    <w:p w:rsidR="007265D1" w:rsidRDefault="0072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4A" w:rsidRDefault="007265D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 xml:space="preserve"> 20</w:t>
    </w:r>
    <w:r w:rsidR="0009189E">
      <w:rPr>
        <w:rFonts w:ascii="華康儷細黑" w:eastAsia="華康儷細黑" w:hAnsi="華康儷細黑" w:cs="華康儷細黑" w:hint="eastAsia"/>
        <w:color w:val="808080"/>
        <w:sz w:val="18"/>
        <w:szCs w:val="18"/>
      </w:rPr>
      <w:t>0505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-05</w:t>
    </w:r>
    <w:r w:rsidR="0009189E">
      <w:rPr>
        <w:rFonts w:ascii="華康儷細黑" w:eastAsia="華康儷細黑" w:hAnsi="華康儷細黑" w:cs="華康儷細黑" w:hint="eastAsia"/>
        <w:color w:val="808080"/>
        <w:sz w:val="18"/>
        <w:szCs w:val="18"/>
      </w:rPr>
      <w:t>10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2020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異象】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空格版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8264A" w:rsidRDefault="00F8264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F8264A" w:rsidRDefault="00F8264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5C24"/>
    <w:multiLevelType w:val="multilevel"/>
    <w:tmpl w:val="3C4C841E"/>
    <w:lvl w:ilvl="0">
      <w:start w:val="1"/>
      <w:numFmt w:val="decimal"/>
      <w:lvlText w:val="%1."/>
      <w:lvlJc w:val="left"/>
      <w:pPr>
        <w:ind w:left="4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vertAlign w:val="baseline"/>
      </w:rPr>
    </w:lvl>
  </w:abstractNum>
  <w:abstractNum w:abstractNumId="1" w15:restartNumberingAfterBreak="0">
    <w:nsid w:val="31AE2177"/>
    <w:multiLevelType w:val="multilevel"/>
    <w:tmpl w:val="00063BC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EBA1B2A"/>
    <w:multiLevelType w:val="multilevel"/>
    <w:tmpl w:val="7D1E8804"/>
    <w:lvl w:ilvl="0">
      <w:start w:val="1"/>
      <w:numFmt w:val="bullet"/>
      <w:lvlText w:val="●"/>
      <w:lvlJc w:val="left"/>
      <w:pPr>
        <w:ind w:left="60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A"/>
    <w:rsid w:val="0009189E"/>
    <w:rsid w:val="007265D1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EB21A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9189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09189E"/>
  </w:style>
  <w:style w:type="paragraph" w:styleId="a7">
    <w:name w:val="footer"/>
    <w:basedOn w:val="a"/>
    <w:link w:val="a8"/>
    <w:uiPriority w:val="99"/>
    <w:unhideWhenUsed/>
    <w:rsid w:val="0009189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09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2020-04-17T06:58:00Z</dcterms:created>
  <dcterms:modified xsi:type="dcterms:W3CDTF">2020-04-17T06:59:00Z</dcterms:modified>
</cp:coreProperties>
</file>